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93" w:rsidRDefault="00357793" w:rsidP="00357793">
      <w:pPr>
        <w:jc w:val="center"/>
        <w:rPr>
          <w:sz w:val="32"/>
          <w:szCs w:val="32"/>
        </w:rPr>
      </w:pPr>
      <w:r>
        <w:rPr>
          <w:sz w:val="32"/>
          <w:szCs w:val="32"/>
        </w:rPr>
        <w:t>HOMELINK PROGRAMING INSTRUCTIONS</w:t>
      </w:r>
    </w:p>
    <w:p w:rsidR="00357793" w:rsidRDefault="00357793" w:rsidP="00357793">
      <w:pPr>
        <w:rPr>
          <w:sz w:val="40"/>
          <w:szCs w:val="40"/>
        </w:rPr>
      </w:pPr>
      <w:r w:rsidRPr="00693EBA">
        <w:rPr>
          <w:sz w:val="40"/>
          <w:szCs w:val="40"/>
        </w:rPr>
        <w:t>Step 1.</w:t>
      </w:r>
    </w:p>
    <w:p w:rsidR="00357793" w:rsidRDefault="00357793" w:rsidP="00357793">
      <w:pPr>
        <w:rPr>
          <w:sz w:val="32"/>
          <w:szCs w:val="32"/>
        </w:rPr>
      </w:pPr>
      <w:r w:rsidRPr="00693EBA">
        <w:rPr>
          <w:sz w:val="40"/>
          <w:szCs w:val="40"/>
        </w:rPr>
        <w:t xml:space="preserve">Preparing </w:t>
      </w:r>
      <w:r>
        <w:rPr>
          <w:sz w:val="40"/>
          <w:szCs w:val="40"/>
        </w:rPr>
        <w:t>H</w:t>
      </w:r>
      <w:r w:rsidRPr="00693EBA">
        <w:rPr>
          <w:sz w:val="40"/>
          <w:szCs w:val="40"/>
        </w:rPr>
        <w:t>omelink system.</w:t>
      </w:r>
    </w:p>
    <w:p w:rsidR="00357793" w:rsidRDefault="00357793" w:rsidP="00357793">
      <w:pPr>
        <w:rPr>
          <w:sz w:val="32"/>
          <w:szCs w:val="32"/>
        </w:rPr>
      </w:pPr>
      <w:r>
        <w:rPr>
          <w:sz w:val="32"/>
          <w:szCs w:val="32"/>
        </w:rPr>
        <w:t xml:space="preserve">Press and hold two outside buttons on </w:t>
      </w:r>
      <w:proofErr w:type="spellStart"/>
      <w:r>
        <w:rPr>
          <w:sz w:val="32"/>
          <w:szCs w:val="32"/>
        </w:rPr>
        <w:t>homelink</w:t>
      </w:r>
      <w:proofErr w:type="spellEnd"/>
      <w:r>
        <w:rPr>
          <w:sz w:val="32"/>
          <w:szCs w:val="32"/>
        </w:rPr>
        <w:t xml:space="preserve"> system in car. Wait for light to change from slow flashing or solid light to a rapid flash. Release buttons.</w:t>
      </w:r>
    </w:p>
    <w:p w:rsidR="00357793" w:rsidRDefault="00357793" w:rsidP="00357793">
      <w:pPr>
        <w:rPr>
          <w:sz w:val="32"/>
          <w:szCs w:val="32"/>
        </w:rPr>
      </w:pPr>
    </w:p>
    <w:p w:rsidR="00357793" w:rsidRDefault="00357793" w:rsidP="00357793">
      <w:pPr>
        <w:rPr>
          <w:sz w:val="40"/>
          <w:szCs w:val="40"/>
        </w:rPr>
      </w:pPr>
      <w:r w:rsidRPr="00693EBA">
        <w:rPr>
          <w:sz w:val="40"/>
          <w:szCs w:val="40"/>
        </w:rPr>
        <w:t>Step 2.</w:t>
      </w:r>
    </w:p>
    <w:p w:rsidR="00357793" w:rsidRPr="00693EBA" w:rsidRDefault="00357793" w:rsidP="00357793">
      <w:pPr>
        <w:rPr>
          <w:sz w:val="40"/>
          <w:szCs w:val="40"/>
        </w:rPr>
      </w:pPr>
      <w:r w:rsidRPr="00693EBA">
        <w:rPr>
          <w:sz w:val="40"/>
          <w:szCs w:val="40"/>
        </w:rPr>
        <w:t xml:space="preserve">Programming handheld remote to </w:t>
      </w:r>
      <w:proofErr w:type="spellStart"/>
      <w:r w:rsidRPr="00693EBA">
        <w:rPr>
          <w:sz w:val="40"/>
          <w:szCs w:val="40"/>
        </w:rPr>
        <w:t>homelink</w:t>
      </w:r>
      <w:proofErr w:type="spellEnd"/>
      <w:r w:rsidRPr="00693EBA">
        <w:rPr>
          <w:sz w:val="40"/>
          <w:szCs w:val="40"/>
        </w:rPr>
        <w:t xml:space="preserve"> system.</w:t>
      </w:r>
    </w:p>
    <w:p w:rsidR="00357793" w:rsidRDefault="00357793" w:rsidP="00357793">
      <w:pPr>
        <w:rPr>
          <w:sz w:val="32"/>
          <w:szCs w:val="32"/>
        </w:rPr>
      </w:pPr>
      <w:r>
        <w:rPr>
          <w:sz w:val="32"/>
          <w:szCs w:val="32"/>
        </w:rPr>
        <w:t>Make sure path for door is clear. Door will activate during this step.</w:t>
      </w:r>
    </w:p>
    <w:p w:rsidR="00357793" w:rsidRDefault="00357793" w:rsidP="00357793">
      <w:pPr>
        <w:rPr>
          <w:sz w:val="32"/>
          <w:szCs w:val="32"/>
        </w:rPr>
      </w:pPr>
      <w:r>
        <w:rPr>
          <w:sz w:val="32"/>
          <w:szCs w:val="32"/>
        </w:rPr>
        <w:t>Hold the handheld remote next to desired Homelink button.  Press and hold both until slow flashing or solid light turns to rapid flash. Release buttons. Programming is now complete for non rolling code openers. Go to step 3 for rolling code openers.</w:t>
      </w:r>
    </w:p>
    <w:p w:rsidR="00357793" w:rsidRDefault="00357793" w:rsidP="00357793">
      <w:pPr>
        <w:rPr>
          <w:sz w:val="32"/>
          <w:szCs w:val="32"/>
        </w:rPr>
      </w:pPr>
    </w:p>
    <w:p w:rsidR="00357793" w:rsidRDefault="00357793" w:rsidP="00357793">
      <w:pPr>
        <w:rPr>
          <w:sz w:val="40"/>
          <w:szCs w:val="40"/>
        </w:rPr>
      </w:pPr>
      <w:r w:rsidRPr="00693EBA">
        <w:rPr>
          <w:sz w:val="40"/>
          <w:szCs w:val="40"/>
        </w:rPr>
        <w:t>Step 3.</w:t>
      </w:r>
    </w:p>
    <w:p w:rsidR="00357793" w:rsidRDefault="00357793" w:rsidP="00357793">
      <w:pPr>
        <w:rPr>
          <w:sz w:val="40"/>
          <w:szCs w:val="40"/>
        </w:rPr>
      </w:pPr>
      <w:r w:rsidRPr="00693EBA">
        <w:rPr>
          <w:sz w:val="40"/>
          <w:szCs w:val="40"/>
        </w:rPr>
        <w:t xml:space="preserve">Rolling code </w:t>
      </w:r>
      <w:r>
        <w:rPr>
          <w:sz w:val="40"/>
          <w:szCs w:val="40"/>
        </w:rPr>
        <w:t xml:space="preserve">or learn button </w:t>
      </w:r>
      <w:r w:rsidRPr="00693EBA">
        <w:rPr>
          <w:sz w:val="40"/>
          <w:szCs w:val="40"/>
        </w:rPr>
        <w:t>programming.</w:t>
      </w:r>
    </w:p>
    <w:p w:rsidR="00357793" w:rsidRDefault="00357793" w:rsidP="00357793">
      <w:pPr>
        <w:rPr>
          <w:sz w:val="32"/>
          <w:szCs w:val="32"/>
        </w:rPr>
      </w:pPr>
      <w:r>
        <w:rPr>
          <w:sz w:val="32"/>
          <w:szCs w:val="32"/>
        </w:rPr>
        <w:t>Use this step only with rolling code type openers.</w:t>
      </w:r>
    </w:p>
    <w:p w:rsidR="00357793" w:rsidRDefault="00357793" w:rsidP="00357793">
      <w:pPr>
        <w:rPr>
          <w:sz w:val="32"/>
          <w:szCs w:val="32"/>
        </w:rPr>
      </w:pPr>
      <w:r>
        <w:rPr>
          <w:sz w:val="32"/>
          <w:szCs w:val="32"/>
        </w:rPr>
        <w:t>Find the learn code button on your Garage door opener.</w:t>
      </w:r>
    </w:p>
    <w:p w:rsidR="00357793" w:rsidRDefault="00357793" w:rsidP="00357793">
      <w:pPr>
        <w:rPr>
          <w:sz w:val="32"/>
          <w:szCs w:val="32"/>
        </w:rPr>
      </w:pPr>
      <w:r>
        <w:rPr>
          <w:sz w:val="32"/>
          <w:szCs w:val="32"/>
        </w:rPr>
        <w:t>Press and release. Return to your car. Press and release desired button on Homelink system 4 times or until door activates. Programming is now complete.</w:t>
      </w:r>
    </w:p>
    <w:p w:rsidR="00357793" w:rsidRPr="00D14906" w:rsidRDefault="00357793" w:rsidP="00357793">
      <w:pPr>
        <w:rPr>
          <w:b/>
        </w:rPr>
      </w:pPr>
      <w:r w:rsidRPr="00D14906">
        <w:rPr>
          <w:b/>
        </w:rPr>
        <w:t>Non rolling code</w:t>
      </w:r>
      <w:r>
        <w:rPr>
          <w:b/>
        </w:rPr>
        <w:t>.</w:t>
      </w:r>
    </w:p>
    <w:p w:rsidR="00357793" w:rsidRPr="00D14906" w:rsidRDefault="00357793" w:rsidP="00357793">
      <w:pPr>
        <w:rPr>
          <w:b/>
        </w:rPr>
      </w:pPr>
      <w:r w:rsidRPr="00D14906">
        <w:rPr>
          <w:b/>
        </w:rPr>
        <w:t>Genie blue max</w:t>
      </w:r>
      <w:r>
        <w:rPr>
          <w:b/>
        </w:rPr>
        <w:t xml:space="preserve"> CM7500 or 8500</w:t>
      </w:r>
    </w:p>
    <w:p w:rsidR="00357793" w:rsidRPr="00D14906" w:rsidRDefault="00357793" w:rsidP="00357793">
      <w:pPr>
        <w:rPr>
          <w:b/>
        </w:rPr>
      </w:pPr>
      <w:proofErr w:type="spellStart"/>
      <w:r w:rsidRPr="00D14906">
        <w:rPr>
          <w:b/>
        </w:rPr>
        <w:t>Hillomatic</w:t>
      </w:r>
      <w:proofErr w:type="spellEnd"/>
      <w:r>
        <w:rPr>
          <w:b/>
        </w:rPr>
        <w:t xml:space="preserve"> / Monarch</w:t>
      </w:r>
    </w:p>
    <w:p w:rsidR="00357793" w:rsidRDefault="00357793" w:rsidP="00357793">
      <w:pPr>
        <w:rPr>
          <w:b/>
        </w:rPr>
      </w:pPr>
      <w:r w:rsidRPr="00D14906">
        <w:rPr>
          <w:b/>
        </w:rPr>
        <w:t>Link 2000</w:t>
      </w:r>
    </w:p>
    <w:p w:rsidR="00357793" w:rsidRDefault="00357793" w:rsidP="00357793">
      <w:pPr>
        <w:rPr>
          <w:b/>
        </w:rPr>
      </w:pPr>
      <w:proofErr w:type="spellStart"/>
      <w:r>
        <w:rPr>
          <w:b/>
        </w:rPr>
        <w:t>Powerlift</w:t>
      </w:r>
      <w:proofErr w:type="spellEnd"/>
    </w:p>
    <w:p w:rsidR="00357793" w:rsidRPr="00D14906" w:rsidRDefault="00357793" w:rsidP="00357793">
      <w:pPr>
        <w:rPr>
          <w:b/>
        </w:rPr>
      </w:pPr>
    </w:p>
    <w:p w:rsidR="00357793" w:rsidRPr="00D14906" w:rsidRDefault="00357793" w:rsidP="00357793">
      <w:pPr>
        <w:rPr>
          <w:b/>
        </w:rPr>
      </w:pPr>
      <w:r w:rsidRPr="00D14906">
        <w:rPr>
          <w:b/>
        </w:rPr>
        <w:t>Rolling code</w:t>
      </w:r>
      <w:r>
        <w:rPr>
          <w:b/>
        </w:rPr>
        <w:t>.</w:t>
      </w:r>
    </w:p>
    <w:p w:rsidR="00357793" w:rsidRPr="00D14906" w:rsidRDefault="00357793" w:rsidP="00357793">
      <w:pPr>
        <w:rPr>
          <w:b/>
        </w:rPr>
      </w:pPr>
      <w:r w:rsidRPr="00D14906">
        <w:rPr>
          <w:b/>
        </w:rPr>
        <w:t>Genie pro. CM7</w:t>
      </w:r>
      <w:r>
        <w:rPr>
          <w:b/>
        </w:rPr>
        <w:t>6</w:t>
      </w:r>
      <w:r w:rsidRPr="00D14906">
        <w:rPr>
          <w:b/>
        </w:rPr>
        <w:t>00 OR 8600</w:t>
      </w:r>
    </w:p>
    <w:p w:rsidR="00357793" w:rsidRDefault="00357793" w:rsidP="00357793">
      <w:pPr>
        <w:rPr>
          <w:b/>
        </w:rPr>
      </w:pPr>
      <w:r w:rsidRPr="00D14906">
        <w:rPr>
          <w:b/>
        </w:rPr>
        <w:t>Genie stealth.</w:t>
      </w:r>
    </w:p>
    <w:p w:rsidR="00357793" w:rsidRDefault="00357793" w:rsidP="00357793">
      <w:pPr>
        <w:rPr>
          <w:b/>
        </w:rPr>
      </w:pPr>
      <w:r>
        <w:rPr>
          <w:b/>
        </w:rPr>
        <w:t>Hoermann</w:t>
      </w:r>
    </w:p>
    <w:p w:rsidR="00357793" w:rsidRDefault="00357793" w:rsidP="00357793">
      <w:pPr>
        <w:rPr>
          <w:b/>
        </w:rPr>
      </w:pPr>
    </w:p>
    <w:p w:rsidR="00357793" w:rsidRDefault="00357793" w:rsidP="00357793">
      <w:r>
        <w:rPr>
          <w:b/>
        </w:rPr>
        <w:t>Homelink  1-800-355-3515 or www.homelink.com</w:t>
      </w:r>
    </w:p>
    <w:p w:rsidR="0098629D" w:rsidRDefault="0098629D"/>
    <w:sectPr w:rsidR="0098629D" w:rsidSect="007C2A5A">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rawingGridVerticalSpacing w:val="136"/>
  <w:displayHorizontalDrawingGridEvery w:val="0"/>
  <w:displayVerticalDrawingGridEvery w:val="2"/>
  <w:characterSpacingControl w:val="doNotCompress"/>
  <w:compat/>
  <w:rsids>
    <w:rsidRoot w:val="00357793"/>
    <w:rsid w:val="00037305"/>
    <w:rsid w:val="000E2383"/>
    <w:rsid w:val="001C0C33"/>
    <w:rsid w:val="002675FA"/>
    <w:rsid w:val="002D5FB2"/>
    <w:rsid w:val="003416F1"/>
    <w:rsid w:val="00357793"/>
    <w:rsid w:val="00490C7C"/>
    <w:rsid w:val="005C1966"/>
    <w:rsid w:val="005E7D75"/>
    <w:rsid w:val="006A3E6D"/>
    <w:rsid w:val="007C41D4"/>
    <w:rsid w:val="00802817"/>
    <w:rsid w:val="0098629D"/>
    <w:rsid w:val="009A08EB"/>
    <w:rsid w:val="009B0838"/>
    <w:rsid w:val="009C700D"/>
    <w:rsid w:val="00A50BDE"/>
    <w:rsid w:val="00D11CE2"/>
    <w:rsid w:val="00D649D5"/>
    <w:rsid w:val="00DD363F"/>
    <w:rsid w:val="00DF7418"/>
    <w:rsid w:val="00E74139"/>
    <w:rsid w:val="00FC5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0C33"/>
    <w:rPr>
      <w:rFonts w:ascii="Trebuchet MS" w:eastAsiaTheme="majorEastAsia" w:hAnsi="Trebuchet MS" w:cstheme="majorBidi"/>
      <w:sz w:val="22"/>
      <w:szCs w:val="20"/>
    </w:rPr>
  </w:style>
  <w:style w:type="paragraph" w:styleId="EnvelopeAddress">
    <w:name w:val="envelope address"/>
    <w:basedOn w:val="Normal"/>
    <w:uiPriority w:val="99"/>
    <w:semiHidden/>
    <w:unhideWhenUsed/>
    <w:rsid w:val="005E7D75"/>
    <w:pPr>
      <w:framePr w:w="7920" w:h="1980" w:hRule="exact" w:hSpace="180" w:wrap="auto" w:hAnchor="page" w:xAlign="center" w:yAlign="bottom"/>
      <w:ind w:left="2880"/>
    </w:pPr>
    <w:rPr>
      <w:rFonts w:ascii="Trebuchet MS" w:eastAsiaTheme="majorEastAsia" w:hAnsi="Trebuchet MS" w:cstheme="majorBidi"/>
    </w:rPr>
  </w:style>
  <w:style w:type="paragraph" w:styleId="NoSpacing">
    <w:name w:val="No Spacing"/>
    <w:uiPriority w:val="1"/>
    <w:qFormat/>
    <w:rsid w:val="005E7D75"/>
    <w:rPr>
      <w:szCs w:val="22"/>
    </w:rPr>
  </w:style>
  <w:style w:type="paragraph" w:styleId="ListParagraph">
    <w:name w:val="List Paragraph"/>
    <w:basedOn w:val="Normal"/>
    <w:uiPriority w:val="34"/>
    <w:qFormat/>
    <w:rsid w:val="005E7D75"/>
    <w:pPr>
      <w:ind w:left="720"/>
      <w:contextualSpacing/>
    </w:pPr>
    <w:rPr>
      <w:rFonts w:ascii="Trebuchet MS" w:eastAsiaTheme="minorHAnsi" w:hAnsi="Trebuchet MS" w:cstheme="minorBidi"/>
      <w:szCs w:val="22"/>
    </w:rPr>
  </w:style>
  <w:style w:type="paragraph" w:styleId="BalloonText">
    <w:name w:val="Balloon Text"/>
    <w:basedOn w:val="Normal"/>
    <w:link w:val="BalloonTextChar"/>
    <w:uiPriority w:val="99"/>
    <w:semiHidden/>
    <w:unhideWhenUsed/>
    <w:rsid w:val="005E7D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7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Lesters Garage Doors</dc:creator>
  <cp:keywords/>
  <dc:description/>
  <cp:lastModifiedBy>Lesters Garage Doors</cp:lastModifiedBy>
  <cp:revision>2</cp:revision>
  <dcterms:created xsi:type="dcterms:W3CDTF">2009-07-31T18:25:00Z</dcterms:created>
  <dcterms:modified xsi:type="dcterms:W3CDTF">2009-07-31T18:25:00Z</dcterms:modified>
</cp:coreProperties>
</file>